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A2B" w:rsidRPr="00177D0D" w:rsidRDefault="00193A2B" w:rsidP="00193A2B">
      <w:pPr>
        <w:pStyle w:val="CPCHeading1"/>
        <w:numPr>
          <w:ilvl w:val="0"/>
          <w:numId w:val="0"/>
        </w:numPr>
        <w:shd w:val="clear" w:color="auto" w:fill="FFFFFF" w:themeFill="background1"/>
        <w:jc w:val="center"/>
        <w:rPr>
          <w:lang w:val="en-US"/>
        </w:rPr>
      </w:pPr>
      <w:bookmarkStart w:id="0" w:name="_Toc523753069"/>
      <w:r w:rsidRPr="00177D0D">
        <w:rPr>
          <w:lang w:val="en-US"/>
        </w:rPr>
        <w:t>Consent from a b</w:t>
      </w:r>
      <w:bookmarkStart w:id="1" w:name="_GoBack"/>
      <w:bookmarkEnd w:id="1"/>
      <w:r w:rsidRPr="00177D0D">
        <w:rPr>
          <w:lang w:val="en-US"/>
        </w:rPr>
        <w:t>eneficiary</w:t>
      </w:r>
      <w:bookmarkEnd w:id="0"/>
    </w:p>
    <w:p w:rsidR="00193A2B" w:rsidRPr="00177D0D" w:rsidRDefault="00193A2B" w:rsidP="00193A2B">
      <w:pPr>
        <w:shd w:val="clear" w:color="auto" w:fill="FFFFFF" w:themeFill="background1"/>
        <w:ind w:firstLine="0"/>
        <w:jc w:val="center"/>
      </w:pPr>
    </w:p>
    <w:p w:rsidR="00193A2B" w:rsidRPr="00177D0D" w:rsidRDefault="00193A2B" w:rsidP="00193A2B">
      <w:pPr>
        <w:pStyle w:val="BodyText"/>
        <w:shd w:val="clear" w:color="auto" w:fill="FFFFFF" w:themeFill="background1"/>
        <w:tabs>
          <w:tab w:val="left" w:leader="underscore" w:pos="4825"/>
        </w:tabs>
        <w:spacing w:after="128" w:line="210" w:lineRule="exact"/>
        <w:rPr>
          <w:lang w:val="en-US"/>
        </w:rPr>
      </w:pPr>
      <w:r w:rsidRPr="00177D0D">
        <w:rPr>
          <w:lang w:val="en-US"/>
        </w:rPr>
        <w:t>I</w:t>
      </w:r>
      <w:proofErr w:type="gramStart"/>
      <w:r w:rsidRPr="00177D0D">
        <w:rPr>
          <w:lang w:val="en-US"/>
        </w:rPr>
        <w:t>,_</w:t>
      </w:r>
      <w:proofErr w:type="gramEnd"/>
      <w:r w:rsidRPr="00177D0D">
        <w:rPr>
          <w:lang w:val="en-US"/>
        </w:rPr>
        <w:t>________</w:t>
      </w:r>
      <w:r>
        <w:rPr>
          <w:lang w:val="en-US"/>
        </w:rPr>
        <w:t>____________________________</w:t>
      </w:r>
      <w:r w:rsidRPr="00177D0D">
        <w:rPr>
          <w:lang w:val="en-US"/>
        </w:rPr>
        <w:t>__________________(hereinafter – Beneficiary),</w:t>
      </w:r>
    </w:p>
    <w:p w:rsidR="00193A2B" w:rsidRPr="00177D0D" w:rsidRDefault="00193A2B" w:rsidP="00193A2B">
      <w:pPr>
        <w:pStyle w:val="BodyText"/>
        <w:shd w:val="clear" w:color="auto" w:fill="FFFFFF" w:themeFill="background1"/>
        <w:spacing w:after="96" w:line="210" w:lineRule="exact"/>
        <w:rPr>
          <w:sz w:val="18"/>
          <w:szCs w:val="18"/>
          <w:lang w:val="en-US"/>
        </w:rPr>
      </w:pPr>
      <w:r w:rsidRPr="00177D0D">
        <w:rPr>
          <w:sz w:val="18"/>
          <w:szCs w:val="18"/>
          <w:lang w:val="en-US"/>
        </w:rPr>
        <w:t xml:space="preserve">                                                       (</w:t>
      </w:r>
      <w:proofErr w:type="gramStart"/>
      <w:r w:rsidRPr="00177D0D">
        <w:rPr>
          <w:sz w:val="18"/>
          <w:szCs w:val="18"/>
          <w:lang w:val="en-US"/>
        </w:rPr>
        <w:t>full</w:t>
      </w:r>
      <w:proofErr w:type="gramEnd"/>
      <w:r w:rsidRPr="00177D0D">
        <w:rPr>
          <w:sz w:val="18"/>
          <w:szCs w:val="18"/>
          <w:lang w:val="en-US"/>
        </w:rPr>
        <w:t xml:space="preserve"> name)</w:t>
      </w:r>
    </w:p>
    <w:p w:rsidR="00193A2B" w:rsidRPr="00177D0D" w:rsidRDefault="00193A2B" w:rsidP="00193A2B">
      <w:pPr>
        <w:pStyle w:val="BodyText"/>
        <w:shd w:val="clear" w:color="auto" w:fill="FFFFFF" w:themeFill="background1"/>
        <w:spacing w:line="250" w:lineRule="exact"/>
        <w:ind w:right="40"/>
        <w:rPr>
          <w:lang w:val="en-US"/>
        </w:rPr>
      </w:pPr>
      <w:proofErr w:type="gramStart"/>
      <w:r w:rsidRPr="00177D0D">
        <w:rPr>
          <w:lang w:val="en-US"/>
        </w:rPr>
        <w:t xml:space="preserve">freely, willingly and for my own benefit give my consent to </w:t>
      </w:r>
      <w:r w:rsidRPr="00DD3558">
        <w:rPr>
          <w:lang w:val="en-US"/>
        </w:rPr>
        <w:t>JSC</w:t>
      </w:r>
      <w:r w:rsidRPr="00177D0D">
        <w:rPr>
          <w:lang w:val="en-US"/>
        </w:rPr>
        <w:t xml:space="preserve"> Caspian Pipeline Consortium-R, located at: </w:t>
      </w:r>
      <w:r w:rsidRPr="00DD3558">
        <w:rPr>
          <w:szCs w:val="24"/>
          <w:lang w:val="en-US"/>
        </w:rPr>
        <w:t xml:space="preserve">Marine Terminal, territory of </w:t>
      </w:r>
      <w:proofErr w:type="spellStart"/>
      <w:r w:rsidRPr="00DD3558">
        <w:rPr>
          <w:szCs w:val="24"/>
          <w:lang w:val="en-US"/>
        </w:rPr>
        <w:t>Primorsky</w:t>
      </w:r>
      <w:proofErr w:type="spellEnd"/>
      <w:r w:rsidRPr="00DD3558">
        <w:rPr>
          <w:szCs w:val="24"/>
          <w:lang w:val="en-US"/>
        </w:rPr>
        <w:t xml:space="preserve"> </w:t>
      </w:r>
      <w:proofErr w:type="spellStart"/>
      <w:r w:rsidRPr="00DD3558">
        <w:rPr>
          <w:szCs w:val="24"/>
          <w:lang w:val="en-US"/>
        </w:rPr>
        <w:t>Okrug</w:t>
      </w:r>
      <w:proofErr w:type="spellEnd"/>
      <w:r w:rsidRPr="00DD3558">
        <w:rPr>
          <w:szCs w:val="24"/>
          <w:lang w:val="en-US"/>
        </w:rPr>
        <w:t xml:space="preserve">, Novorossiysk, 353900, Krasnodar </w:t>
      </w:r>
      <w:proofErr w:type="spellStart"/>
      <w:r w:rsidRPr="00DD3558">
        <w:rPr>
          <w:szCs w:val="24"/>
          <w:lang w:val="en-US"/>
        </w:rPr>
        <w:t>Krai</w:t>
      </w:r>
      <w:proofErr w:type="spellEnd"/>
      <w:r w:rsidRPr="00DD3558">
        <w:rPr>
          <w:szCs w:val="24"/>
          <w:lang w:val="en-US"/>
        </w:rPr>
        <w:t>, Russian Federation</w:t>
      </w:r>
      <w:r w:rsidRPr="00177D0D">
        <w:rPr>
          <w:lang w:val="en-US"/>
        </w:rPr>
        <w:t xml:space="preserve"> (hereinafter – CPC), to process my personal data (hereinafter – PD), specifically, to undertake actions as provided under part 3, article 3 of the Federal Law No. 152-FZ dd. July 27, 2006 On Personal Data in the manner set out below.</w:t>
      </w:r>
      <w:proofErr w:type="gramEnd"/>
    </w:p>
    <w:p w:rsidR="00193A2B" w:rsidRPr="00177D0D" w:rsidRDefault="00193A2B" w:rsidP="00193A2B">
      <w:pPr>
        <w:pStyle w:val="BodyText"/>
        <w:shd w:val="clear" w:color="auto" w:fill="FFFFFF" w:themeFill="background1"/>
        <w:spacing w:line="370" w:lineRule="exact"/>
        <w:rPr>
          <w:lang w:val="en-US"/>
        </w:rPr>
      </w:pPr>
      <w:r w:rsidRPr="00177D0D">
        <w:rPr>
          <w:lang w:val="en-US"/>
        </w:rPr>
        <w:t xml:space="preserve">The consent is provided to CPC </w:t>
      </w:r>
      <w:proofErr w:type="gramStart"/>
      <w:r w:rsidRPr="00177D0D">
        <w:rPr>
          <w:lang w:val="en-US"/>
        </w:rPr>
        <w:t>in regard to</w:t>
      </w:r>
      <w:proofErr w:type="gramEnd"/>
      <w:r w:rsidRPr="00177D0D">
        <w:rPr>
          <w:lang w:val="en-US"/>
        </w:rPr>
        <w:t xml:space="preserve"> the following PD of the Beneficiary:</w:t>
      </w:r>
    </w:p>
    <w:p w:rsidR="00193A2B" w:rsidRPr="00177D0D" w:rsidRDefault="00193A2B" w:rsidP="00193A2B">
      <w:pPr>
        <w:pStyle w:val="BodyText"/>
        <w:shd w:val="clear" w:color="auto" w:fill="FFFFFF" w:themeFill="background1"/>
        <w:spacing w:before="0" w:after="0" w:line="370" w:lineRule="exact"/>
        <w:rPr>
          <w:lang w:val="en-US"/>
        </w:rPr>
      </w:pPr>
      <w:r w:rsidRPr="00177D0D">
        <w:rPr>
          <w:lang w:val="en-US"/>
        </w:rPr>
        <w:t>Full name;</w:t>
      </w:r>
    </w:p>
    <w:p w:rsidR="00193A2B" w:rsidRPr="00177D0D" w:rsidRDefault="00193A2B" w:rsidP="00193A2B">
      <w:pPr>
        <w:pStyle w:val="BodyText"/>
        <w:shd w:val="clear" w:color="auto" w:fill="FFFFFF" w:themeFill="background1"/>
        <w:spacing w:before="0" w:after="0" w:line="370" w:lineRule="exact"/>
        <w:rPr>
          <w:lang w:val="en-US"/>
        </w:rPr>
      </w:pPr>
      <w:r w:rsidRPr="00177D0D">
        <w:rPr>
          <w:lang w:val="en-US"/>
        </w:rPr>
        <w:t>Contact details;</w:t>
      </w:r>
    </w:p>
    <w:p w:rsidR="00193A2B" w:rsidRPr="00177D0D" w:rsidRDefault="00193A2B" w:rsidP="00193A2B">
      <w:pPr>
        <w:pStyle w:val="BodyText"/>
        <w:shd w:val="clear" w:color="auto" w:fill="FFFFFF" w:themeFill="background1"/>
        <w:spacing w:before="0" w:after="0" w:line="370" w:lineRule="exact"/>
        <w:rPr>
          <w:lang w:val="en-US"/>
        </w:rPr>
      </w:pPr>
      <w:r w:rsidRPr="00177D0D">
        <w:rPr>
          <w:lang w:val="en-US"/>
        </w:rPr>
        <w:t>Identification document data;</w:t>
      </w:r>
    </w:p>
    <w:p w:rsidR="00193A2B" w:rsidRPr="00177D0D" w:rsidRDefault="00193A2B" w:rsidP="00193A2B">
      <w:pPr>
        <w:pStyle w:val="BodyText"/>
        <w:shd w:val="clear" w:color="auto" w:fill="FFFFFF" w:themeFill="background1"/>
        <w:spacing w:before="0" w:after="0" w:line="370" w:lineRule="exact"/>
        <w:rPr>
          <w:lang w:val="en-US"/>
        </w:rPr>
      </w:pPr>
      <w:r w:rsidRPr="00177D0D">
        <w:rPr>
          <w:lang w:val="en-US"/>
        </w:rPr>
        <w:t>Information about family composition;</w:t>
      </w:r>
    </w:p>
    <w:p w:rsidR="00193A2B" w:rsidRPr="00177D0D" w:rsidRDefault="00193A2B" w:rsidP="00193A2B">
      <w:pPr>
        <w:pStyle w:val="BodyText"/>
        <w:shd w:val="clear" w:color="auto" w:fill="FFFFFF" w:themeFill="background1"/>
        <w:spacing w:before="0" w:after="0" w:line="370" w:lineRule="exact"/>
        <w:rPr>
          <w:lang w:val="en-US"/>
        </w:rPr>
      </w:pPr>
      <w:r w:rsidRPr="00177D0D">
        <w:rPr>
          <w:lang w:val="en-US"/>
        </w:rPr>
        <w:t>Demographic data.</w:t>
      </w:r>
    </w:p>
    <w:p w:rsidR="00193A2B" w:rsidRPr="00177D0D" w:rsidRDefault="00193A2B" w:rsidP="00193A2B">
      <w:pPr>
        <w:pStyle w:val="BodyText"/>
        <w:shd w:val="clear" w:color="auto" w:fill="FFFFFF" w:themeFill="background1"/>
        <w:spacing w:after="64" w:line="254" w:lineRule="exact"/>
        <w:ind w:right="40"/>
        <w:rPr>
          <w:lang w:val="en-US"/>
        </w:rPr>
      </w:pPr>
      <w:r w:rsidRPr="00177D0D">
        <w:rPr>
          <w:lang w:val="en-US"/>
        </w:rPr>
        <w:t xml:space="preserve">The consent is provided to CPC </w:t>
      </w:r>
      <w:proofErr w:type="gramStart"/>
      <w:r w:rsidRPr="00177D0D">
        <w:rPr>
          <w:lang w:val="en-US"/>
        </w:rPr>
        <w:t>in regard to</w:t>
      </w:r>
      <w:proofErr w:type="gramEnd"/>
      <w:r w:rsidRPr="00177D0D">
        <w:rPr>
          <w:lang w:val="en-US"/>
        </w:rPr>
        <w:t xml:space="preserve"> the following actions carried out on the Beneficiary’s PD with the use of automated, manual (without automation) and mixed PD processing methods:</w:t>
      </w:r>
    </w:p>
    <w:p w:rsidR="00193A2B" w:rsidRPr="00177D0D" w:rsidRDefault="00193A2B" w:rsidP="00193A2B">
      <w:pPr>
        <w:pStyle w:val="BodyText"/>
        <w:shd w:val="clear" w:color="auto" w:fill="FFFFFF" w:themeFill="background1"/>
        <w:spacing w:after="56" w:line="250" w:lineRule="exact"/>
        <w:ind w:right="40"/>
        <w:rPr>
          <w:lang w:val="en-US"/>
        </w:rPr>
      </w:pPr>
      <w:proofErr w:type="gramStart"/>
      <w:r w:rsidRPr="00177D0D">
        <w:rPr>
          <w:lang w:val="en-US"/>
        </w:rPr>
        <w:t>collecting</w:t>
      </w:r>
      <w:proofErr w:type="gramEnd"/>
      <w:r w:rsidRPr="00177D0D">
        <w:rPr>
          <w:lang w:val="en-US"/>
        </w:rPr>
        <w:t>, recording, systematizing, aggregating, storing, verifying (updating, modifying), extracting, using, transferring (presenting, accessing), depersonalizing, blocking, deleting or destroying.</w:t>
      </w:r>
    </w:p>
    <w:p w:rsidR="00193A2B" w:rsidRPr="00177D0D" w:rsidRDefault="00193A2B" w:rsidP="00193A2B">
      <w:pPr>
        <w:pStyle w:val="BodyText"/>
        <w:shd w:val="clear" w:color="auto" w:fill="FFFFFF" w:themeFill="background1"/>
        <w:spacing w:after="96" w:line="254" w:lineRule="exact"/>
        <w:ind w:right="40"/>
        <w:rPr>
          <w:lang w:val="en-US"/>
        </w:rPr>
      </w:pPr>
      <w:r w:rsidRPr="00177D0D">
        <w:rPr>
          <w:lang w:val="en-US"/>
        </w:rPr>
        <w:t xml:space="preserve">The consent for processing </w:t>
      </w:r>
      <w:proofErr w:type="gramStart"/>
      <w:r w:rsidRPr="00177D0D">
        <w:rPr>
          <w:lang w:val="en-US"/>
        </w:rPr>
        <w:t>is provided</w:t>
      </w:r>
      <w:proofErr w:type="gramEnd"/>
      <w:r w:rsidRPr="00177D0D">
        <w:rPr>
          <w:lang w:val="en-US"/>
        </w:rPr>
        <w:t xml:space="preserve"> to CPC for the Beneficiary’s PD processing to designate a beneficiary under the employees’ accident and health insurance agreement.</w:t>
      </w:r>
    </w:p>
    <w:p w:rsidR="00193A2B" w:rsidRPr="00177D0D" w:rsidRDefault="00193A2B" w:rsidP="00193A2B">
      <w:pPr>
        <w:pStyle w:val="BodyText"/>
        <w:shd w:val="clear" w:color="auto" w:fill="FFFFFF" w:themeFill="background1"/>
        <w:spacing w:after="60" w:line="254" w:lineRule="exact"/>
        <w:ind w:right="40"/>
        <w:rPr>
          <w:lang w:val="en-US"/>
        </w:rPr>
      </w:pPr>
      <w:r w:rsidRPr="00177D0D">
        <w:rPr>
          <w:lang w:val="en-US"/>
        </w:rPr>
        <w:t xml:space="preserve">No decisions affecting the Beneficiary’s interests </w:t>
      </w:r>
      <w:proofErr w:type="gramStart"/>
      <w:r w:rsidRPr="00177D0D">
        <w:rPr>
          <w:lang w:val="en-US"/>
        </w:rPr>
        <w:t>will be taken</w:t>
      </w:r>
      <w:proofErr w:type="gramEnd"/>
      <w:r w:rsidRPr="00177D0D">
        <w:rPr>
          <w:lang w:val="en-US"/>
        </w:rPr>
        <w:t xml:space="preserve"> in CPC solely based on automated PD processing.</w:t>
      </w:r>
    </w:p>
    <w:p w:rsidR="00193A2B" w:rsidRPr="00177D0D" w:rsidRDefault="00193A2B" w:rsidP="00193A2B">
      <w:pPr>
        <w:pStyle w:val="BodyText"/>
        <w:shd w:val="clear" w:color="auto" w:fill="FFFFFF" w:themeFill="background1"/>
        <w:spacing w:after="96" w:line="254" w:lineRule="exact"/>
        <w:ind w:right="40"/>
        <w:rPr>
          <w:lang w:val="en-US"/>
        </w:rPr>
      </w:pPr>
      <w:r w:rsidRPr="00177D0D">
        <w:rPr>
          <w:lang w:val="en-US"/>
        </w:rPr>
        <w:t>At CPC request, processing of the Beneficiary’s PD may be assigned and (or) the Beneficiary’s PD may be transferred in any form and using any method to companies that offer insurance under accident and health insurance programs.</w:t>
      </w:r>
    </w:p>
    <w:p w:rsidR="00193A2B" w:rsidRPr="00177D0D" w:rsidRDefault="00193A2B" w:rsidP="00193A2B">
      <w:pPr>
        <w:pStyle w:val="BodyText"/>
        <w:shd w:val="clear" w:color="auto" w:fill="FFFFFF" w:themeFill="background1"/>
        <w:spacing w:after="96" w:line="254" w:lineRule="exact"/>
        <w:ind w:right="40"/>
        <w:rPr>
          <w:lang w:val="en-US"/>
        </w:rPr>
      </w:pPr>
      <w:r w:rsidRPr="00177D0D">
        <w:rPr>
          <w:lang w:val="en-US"/>
        </w:rPr>
        <w:t xml:space="preserve">This consent shall enter into force from the date of signing and remain valid until it </w:t>
      </w:r>
      <w:proofErr w:type="gramStart"/>
      <w:r w:rsidRPr="00177D0D">
        <w:rPr>
          <w:lang w:val="en-US"/>
        </w:rPr>
        <w:t>is withdrawn</w:t>
      </w:r>
      <w:proofErr w:type="gramEnd"/>
      <w:r w:rsidRPr="00177D0D">
        <w:rPr>
          <w:lang w:val="en-US"/>
        </w:rPr>
        <w:t xml:space="preserve"> in writing, including by mail submission to CPC.</w:t>
      </w:r>
    </w:p>
    <w:p w:rsidR="00193A2B" w:rsidRPr="00177D0D" w:rsidRDefault="00193A2B" w:rsidP="00193A2B">
      <w:pPr>
        <w:shd w:val="clear" w:color="auto" w:fill="FFFFFF" w:themeFill="background1"/>
        <w:ind w:firstLine="0"/>
      </w:pPr>
    </w:p>
    <w:p w:rsidR="00193A2B" w:rsidRPr="00177D0D" w:rsidRDefault="00193A2B" w:rsidP="00193A2B">
      <w:pPr>
        <w:shd w:val="clear" w:color="auto" w:fill="FFFFFF" w:themeFill="background1"/>
        <w:ind w:firstLine="0"/>
      </w:pPr>
    </w:p>
    <w:p w:rsidR="00193A2B" w:rsidRPr="00177D0D" w:rsidRDefault="00193A2B" w:rsidP="00193A2B">
      <w:pPr>
        <w:shd w:val="clear" w:color="auto" w:fill="FFFFFF" w:themeFill="background1"/>
        <w:ind w:firstLine="0"/>
        <w:rPr>
          <w:rFonts w:ascii="Times New Roman" w:hAnsi="Times New Roman"/>
        </w:rPr>
      </w:pPr>
      <w:r w:rsidRPr="00177D0D">
        <w:rPr>
          <w:rFonts w:ascii="Times New Roman" w:hAnsi="Times New Roman"/>
        </w:rPr>
        <w:t>«____»_______________20___</w:t>
      </w:r>
      <w:r>
        <w:rPr>
          <w:rFonts w:ascii="Times New Roman" w:hAnsi="Times New Roman"/>
        </w:rPr>
        <w:t xml:space="preserve">   </w:t>
      </w:r>
      <w:r w:rsidRPr="00177D0D">
        <w:rPr>
          <w:rFonts w:ascii="Times New Roman" w:hAnsi="Times New Roman"/>
        </w:rPr>
        <w:t xml:space="preserve">          ________________ / _________________</w:t>
      </w:r>
    </w:p>
    <w:p w:rsidR="00C02D6B" w:rsidRDefault="00C02D6B"/>
    <w:sectPr w:rsidR="00C0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D0E46"/>
    <w:multiLevelType w:val="multilevel"/>
    <w:tmpl w:val="F8EE624C"/>
    <w:lvl w:ilvl="0">
      <w:start w:val="1"/>
      <w:numFmt w:val="decimal"/>
      <w:pStyle w:val="CPCHeading1"/>
      <w:lvlText w:val="%1."/>
      <w:lvlJc w:val="left"/>
      <w:pPr>
        <w:ind w:left="360" w:hanging="360"/>
      </w:pPr>
      <w:rPr>
        <w:rFonts w:hint="default"/>
        <w:b/>
        <w:sz w:val="28"/>
      </w:rPr>
    </w:lvl>
    <w:lvl w:ilvl="1">
      <w:start w:val="1"/>
      <w:numFmt w:val="decimal"/>
      <w:lvlText w:val="%1.%2."/>
      <w:lvlJc w:val="left"/>
      <w:pPr>
        <w:ind w:left="1283" w:hanging="432"/>
      </w:pPr>
      <w:rPr>
        <w:rFonts w:hint="default"/>
        <w:b w:val="0"/>
        <w:i w:val="0"/>
        <w:sz w:val="24"/>
        <w:szCs w:val="24"/>
      </w:rPr>
    </w:lvl>
    <w:lvl w:ilvl="2">
      <w:start w:val="1"/>
      <w:numFmt w:val="decimal"/>
      <w:lvlText w:val="%1.%2.%3."/>
      <w:lvlJc w:val="left"/>
      <w:pPr>
        <w:ind w:left="50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2B"/>
    <w:rsid w:val="00193A2B"/>
    <w:rsid w:val="00C0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4F6B"/>
  <w15:chartTrackingRefBased/>
  <w15:docId w15:val="{2DB76770-530A-4A08-A2C6-105F22D3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A2B"/>
    <w:pPr>
      <w:spacing w:before="60" w:after="60" w:line="240" w:lineRule="auto"/>
      <w:ind w:firstLine="851"/>
      <w:jc w:val="both"/>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193A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3A2B"/>
    <w:pPr>
      <w:spacing w:before="120" w:after="120"/>
      <w:ind w:firstLine="0"/>
    </w:pPr>
    <w:rPr>
      <w:rFonts w:ascii="Times New Roman" w:hAnsi="Times New Roman"/>
      <w:szCs w:val="20"/>
      <w:lang w:val="ru-RU" w:eastAsia="ru-RU"/>
    </w:rPr>
  </w:style>
  <w:style w:type="character" w:customStyle="1" w:styleId="BodyTextChar">
    <w:name w:val="Body Text Char"/>
    <w:basedOn w:val="DefaultParagraphFont"/>
    <w:link w:val="BodyText"/>
    <w:rsid w:val="00193A2B"/>
    <w:rPr>
      <w:rFonts w:ascii="Times New Roman" w:eastAsia="Times New Roman" w:hAnsi="Times New Roman" w:cs="Times New Roman"/>
      <w:sz w:val="24"/>
      <w:szCs w:val="20"/>
      <w:lang w:eastAsia="ru-RU"/>
    </w:rPr>
  </w:style>
  <w:style w:type="paragraph" w:customStyle="1" w:styleId="CPCHeading1">
    <w:name w:val="CPC Heading 1"/>
    <w:basedOn w:val="Heading1"/>
    <w:next w:val="Normal"/>
    <w:qFormat/>
    <w:rsid w:val="00193A2B"/>
    <w:pPr>
      <w:numPr>
        <w:numId w:val="1"/>
      </w:numPr>
      <w:tabs>
        <w:tab w:val="num" w:pos="360"/>
      </w:tabs>
      <w:spacing w:after="240" w:line="400" w:lineRule="exact"/>
      <w:ind w:left="0" w:right="141" w:firstLine="851"/>
    </w:pPr>
    <w:rPr>
      <w:rFonts w:ascii="Times New Roman" w:hAnsi="Times New Roman" w:cs="Times New Roman"/>
      <w:b/>
      <w:bCs/>
      <w:color w:val="000000" w:themeColor="text1"/>
      <w:sz w:val="28"/>
      <w:szCs w:val="28"/>
      <w:lang w:val="en-GB" w:eastAsia="ru-RU" w:bidi="ru-RU"/>
    </w:rPr>
  </w:style>
  <w:style w:type="character" w:customStyle="1" w:styleId="Heading1Char">
    <w:name w:val="Heading 1 Char"/>
    <w:basedOn w:val="DefaultParagraphFont"/>
    <w:link w:val="Heading1"/>
    <w:uiPriority w:val="9"/>
    <w:rsid w:val="00193A2B"/>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5BFCCB7552E43B2FF7A45861479A7" ma:contentTypeVersion="2" ma:contentTypeDescription="Create a new document." ma:contentTypeScope="" ma:versionID="d88035f18eac80a5bb73e93d32b190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D3F8BC-56ED-478B-BDFB-014B75499351}"/>
</file>

<file path=customXml/itemProps2.xml><?xml version="1.0" encoding="utf-8"?>
<ds:datastoreItem xmlns:ds="http://schemas.openxmlformats.org/officeDocument/2006/customXml" ds:itemID="{FCA71792-D383-4F9C-835E-378D9A337F1A}"/>
</file>

<file path=customXml/itemProps3.xml><?xml version="1.0" encoding="utf-8"?>
<ds:datastoreItem xmlns:ds="http://schemas.openxmlformats.org/officeDocument/2006/customXml" ds:itemID="{693623ED-9073-409C-9D33-DC2C67D31FE7}"/>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uste0816</dc:creator>
  <cp:keywords/>
  <dc:description/>
  <cp:lastModifiedBy>uste0816</cp:lastModifiedBy>
  <cp:revision>1</cp:revision>
  <dcterms:created xsi:type="dcterms:W3CDTF">2021-08-27T13:34:00Z</dcterms:created>
  <dcterms:modified xsi:type="dcterms:W3CDTF">2021-08-27T13:35:00Z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0x0101002F75BFCCB7552E43B2FF7A45861479A7</vt:lpwstr>
  </property>
</Properties>
</file>